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D17FA7" w:rsidRPr="00D17FA7" w:rsidTr="00D17FA7">
        <w:trPr>
          <w:tblCellSpacing w:w="0" w:type="dxa"/>
        </w:trPr>
        <w:tc>
          <w:tcPr>
            <w:tcW w:w="0" w:type="auto"/>
            <w:shd w:val="clear" w:color="auto" w:fill="E9F4FF"/>
            <w:tcMar>
              <w:top w:w="450" w:type="dxa"/>
              <w:left w:w="450" w:type="dxa"/>
              <w:bottom w:w="450" w:type="dxa"/>
              <w:right w:w="45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6"/>
              <w:gridCol w:w="600"/>
              <w:gridCol w:w="5933"/>
            </w:tblGrid>
            <w:tr w:rsidR="00D17FA7" w:rsidRPr="00D17FA7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17FA7" w:rsidRPr="00D17FA7" w:rsidRDefault="00D17FA7" w:rsidP="00D17F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FA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367FC8B2" wp14:editId="61D23868">
                        <wp:extent cx="1432560" cy="1341120"/>
                        <wp:effectExtent l="0" t="0" r="0" b="0"/>
                        <wp:docPr id="1" name="Рисунок 1" descr="im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im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2560" cy="1341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0" w:type="dxa"/>
                  <w:vAlign w:val="center"/>
                  <w:hideMark/>
                </w:tcPr>
                <w:p w:rsidR="00D17FA7" w:rsidRPr="00D17FA7" w:rsidRDefault="00D17FA7" w:rsidP="00D17FA7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17F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933"/>
                  </w:tblGrid>
                  <w:tr w:rsidR="00D17FA7" w:rsidRPr="00D17FA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225" w:type="dxa"/>
                          <w:right w:w="0" w:type="dxa"/>
                        </w:tcMar>
                        <w:vAlign w:val="center"/>
                        <w:hideMark/>
                      </w:tcPr>
                      <w:p w:rsidR="00D17FA7" w:rsidRPr="00D17FA7" w:rsidRDefault="00D17FA7" w:rsidP="00D17FA7">
                        <w:pPr>
                          <w:spacing w:after="0" w:line="480" w:lineRule="atLeast"/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38"/>
                            <w:szCs w:val="38"/>
                            <w:lang w:val="ru-RU"/>
                          </w:rPr>
                        </w:pPr>
                        <w:r w:rsidRPr="00D17FA7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38"/>
                            <w:szCs w:val="38"/>
                            <w:lang w:val="ru-RU"/>
                          </w:rPr>
                          <w:t>Стрессу особенно подвержены подростки и дети в возрасте 7 лет</w:t>
                        </w:r>
                      </w:p>
                    </w:tc>
                  </w:tr>
                  <w:tr w:rsidR="00D17FA7" w:rsidRPr="00D17FA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17FA7" w:rsidRPr="00D17FA7" w:rsidRDefault="00D17FA7" w:rsidP="00D17F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bookmarkStart w:id="0" w:name="_GoBack"/>
                        <w:bookmarkEnd w:id="0"/>
                      </w:p>
                    </w:tc>
                  </w:tr>
                </w:tbl>
                <w:p w:rsidR="00D17FA7" w:rsidRPr="00D17FA7" w:rsidRDefault="00D17FA7" w:rsidP="00D17F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17FA7" w:rsidRPr="00D17FA7" w:rsidRDefault="00D17FA7" w:rsidP="00D17FA7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</w:p>
        </w:tc>
      </w:tr>
      <w:tr w:rsidR="00D17FA7" w:rsidRPr="00D17FA7" w:rsidTr="00D17FA7">
        <w:trPr>
          <w:trHeight w:val="4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17FA7" w:rsidRPr="00D17FA7" w:rsidRDefault="00D17FA7" w:rsidP="00D17FA7">
            <w:pPr>
              <w:spacing w:after="0" w:line="450" w:lineRule="atLeast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D17FA7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 </w:t>
            </w:r>
          </w:p>
        </w:tc>
      </w:tr>
      <w:tr w:rsidR="00D17FA7" w:rsidRPr="00D17FA7" w:rsidTr="00D17FA7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17FA7" w:rsidRPr="00D17FA7" w:rsidRDefault="00D17FA7" w:rsidP="00D17FA7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 Рекомендации психолога</w:t>
            </w:r>
          </w:p>
        </w:tc>
      </w:tr>
      <w:tr w:rsidR="00D17FA7" w:rsidRPr="00D17FA7" w:rsidTr="00D17FA7">
        <w:trPr>
          <w:tblCellSpacing w:w="0" w:type="dxa"/>
        </w:trPr>
        <w:tc>
          <w:tcPr>
            <w:tcW w:w="0" w:type="auto"/>
            <w:tcBorders>
              <w:bottom w:val="single" w:sz="12" w:space="0" w:color="D4E9FF"/>
            </w:tcBorders>
            <w:shd w:val="clear" w:color="auto" w:fill="FFFFFF"/>
            <w:vAlign w:val="center"/>
            <w:hideMark/>
          </w:tcPr>
          <w:p w:rsidR="00D17FA7" w:rsidRPr="00D17FA7" w:rsidRDefault="00D17FA7" w:rsidP="00D17FA7">
            <w:pPr>
              <w:spacing w:after="0" w:line="0" w:lineRule="atLeast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D17FA7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 </w:t>
            </w:r>
          </w:p>
        </w:tc>
      </w:tr>
      <w:tr w:rsidR="00D17FA7" w:rsidRPr="00D17FA7" w:rsidTr="00D17FA7">
        <w:trPr>
          <w:trHeight w:val="3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17FA7" w:rsidRPr="00D17FA7" w:rsidRDefault="00D17FA7" w:rsidP="00D17FA7">
            <w:pPr>
              <w:spacing w:after="0" w:line="300" w:lineRule="atLeast"/>
              <w:rPr>
                <w:rFonts w:ascii="Arial" w:eastAsia="Times New Roman" w:hAnsi="Arial" w:cs="Arial"/>
                <w:color w:val="1A1A1A"/>
                <w:sz w:val="24"/>
                <w:szCs w:val="24"/>
              </w:rPr>
            </w:pPr>
            <w:r w:rsidRPr="00D17FA7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 </w:t>
            </w:r>
          </w:p>
        </w:tc>
      </w:tr>
      <w:tr w:rsidR="00D17FA7" w:rsidRPr="00D17FA7" w:rsidTr="00D17FA7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D17FA7" w:rsidRPr="00D17FA7" w:rsidRDefault="00D17FA7" w:rsidP="00D17FA7">
            <w:pPr>
              <w:spacing w:after="0" w:line="33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 w:rsidRPr="00D17FA7"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Сегодня поговорим о синдроме третьей четверти у школьников — состоянии усталости, которое усугубляется стрессом от выхода с новогодних каникул.</w:t>
            </w:r>
          </w:p>
        </w:tc>
      </w:tr>
      <w:tr w:rsidR="00D17FA7" w:rsidRPr="00D17FA7" w:rsidTr="00D17FA7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30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shd w:val="clear" w:color="auto" w:fill="FFE9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89"/>
            </w:tblGrid>
            <w:tr w:rsidR="00D17FA7" w:rsidRPr="00D17FA7">
              <w:trPr>
                <w:tblCellSpacing w:w="0" w:type="dxa"/>
              </w:trPr>
              <w:tc>
                <w:tcPr>
                  <w:tcW w:w="0" w:type="auto"/>
                  <w:shd w:val="clear" w:color="auto" w:fill="FFE9ED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89"/>
                  </w:tblGrid>
                  <w:tr w:rsidR="00D17FA7" w:rsidRPr="00D17FA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300" w:type="dxa"/>
                          <w:right w:w="0" w:type="dxa"/>
                        </w:tcMar>
                        <w:vAlign w:val="center"/>
                        <w:hideMark/>
                      </w:tcPr>
                      <w:p w:rsidR="00D17FA7" w:rsidRPr="00D17FA7" w:rsidRDefault="00D17FA7" w:rsidP="00D17FA7">
                        <w:pPr>
                          <w:spacing w:after="0" w:line="330" w:lineRule="atLeast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0"/>
                            <w:szCs w:val="30"/>
                          </w:rPr>
                        </w:pPr>
                        <w:r w:rsidRPr="00D17FA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0"/>
                            <w:szCs w:val="30"/>
                          </w:rPr>
                          <w:t xml:space="preserve">Признаки </w:t>
                        </w:r>
                        <w:proofErr w:type="spellStart"/>
                        <w:r w:rsidRPr="00D17FA7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30"/>
                            <w:szCs w:val="30"/>
                          </w:rPr>
                          <w:t>синдрома</w:t>
                        </w:r>
                        <w:proofErr w:type="spellEnd"/>
                      </w:p>
                    </w:tc>
                  </w:tr>
                  <w:tr w:rsidR="00D17FA7" w:rsidRPr="00D17FA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12" w:space="0" w:color="8C142F"/>
                        </w:tcBorders>
                        <w:vAlign w:val="center"/>
                        <w:hideMark/>
                      </w:tcPr>
                      <w:p w:rsidR="00D17FA7" w:rsidRPr="00D17FA7" w:rsidRDefault="00D17FA7" w:rsidP="00D17FA7">
                        <w:pPr>
                          <w:spacing w:after="0" w:line="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17F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17FA7" w:rsidRPr="00D17FA7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D17FA7" w:rsidRPr="00D17FA7" w:rsidRDefault="00D17FA7" w:rsidP="00D17FA7">
                        <w:pPr>
                          <w:spacing w:after="0" w:line="30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17FA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</w:tr>
                  <w:tr w:rsidR="00D17FA7" w:rsidRPr="00D17FA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22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0"/>
                          <w:gridCol w:w="8489"/>
                        </w:tblGrid>
                        <w:tr w:rsidR="00D17FA7" w:rsidRPr="00D17FA7">
                          <w:trPr>
                            <w:tblCellSpacing w:w="0" w:type="dxa"/>
                          </w:trPr>
                          <w:tc>
                            <w:tcPr>
                              <w:tcW w:w="600" w:type="dxa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p w:rsidR="00D17FA7" w:rsidRPr="00D17FA7" w:rsidRDefault="00D17FA7" w:rsidP="00D17FA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17FA7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5F431912" wp14:editId="049C09BA">
                                    <wp:extent cx="281940" cy="281940"/>
                                    <wp:effectExtent l="0" t="0" r="3810" b="3810"/>
                                    <wp:docPr id="2" name="Рисунок 2" descr="0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0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1940" cy="2819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89"/>
                              </w:tblGrid>
                              <w:tr w:rsidR="00D17FA7" w:rsidRPr="00D17FA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17FA7" w:rsidRPr="00D17FA7" w:rsidRDefault="00D17FA7" w:rsidP="00D17FA7">
                                    <w:pPr>
                                      <w:spacing w:after="0" w:line="330" w:lineRule="atLeast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  <w:lang w:val="ru-RU"/>
                                      </w:rPr>
                                    </w:pPr>
                                    <w:r w:rsidRPr="00D17FA7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  <w:lang w:val="ru-RU"/>
                                      </w:rPr>
                                      <w:t>Нежелание идти в школу. Привычный режим нарушен, поэтому сложно сидеть на уроках вместо того, чтобы целый день развлекаться или гулять.</w:t>
                                    </w:r>
                                  </w:p>
                                </w:tc>
                              </w:tr>
                            </w:tbl>
                            <w:p w:rsidR="00D17FA7" w:rsidRPr="00D17FA7" w:rsidRDefault="00D17FA7" w:rsidP="00D17FA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</w:pPr>
                            </w:p>
                          </w:tc>
                        </w:tr>
                      </w:tbl>
                      <w:p w:rsidR="00D17FA7" w:rsidRPr="00D17FA7" w:rsidRDefault="00D17FA7" w:rsidP="00D17F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</w:tr>
                  <w:tr w:rsidR="00D17FA7" w:rsidRPr="00D17FA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22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0"/>
                          <w:gridCol w:w="8489"/>
                        </w:tblGrid>
                        <w:tr w:rsidR="00D17FA7" w:rsidRPr="00D17FA7">
                          <w:trPr>
                            <w:tblCellSpacing w:w="0" w:type="dxa"/>
                          </w:trPr>
                          <w:tc>
                            <w:tcPr>
                              <w:tcW w:w="600" w:type="dxa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p w:rsidR="00D17FA7" w:rsidRPr="00D17FA7" w:rsidRDefault="00D17FA7" w:rsidP="00D17FA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17FA7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C25C186" wp14:editId="7F9DC6A9">
                                    <wp:extent cx="281940" cy="281940"/>
                                    <wp:effectExtent l="0" t="0" r="3810" b="3810"/>
                                    <wp:docPr id="3" name="Рисунок 3" descr="0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0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1940" cy="2819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89"/>
                              </w:tblGrid>
                              <w:tr w:rsidR="00D17FA7" w:rsidRPr="00D17FA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17FA7" w:rsidRPr="00D17FA7" w:rsidRDefault="00D17FA7" w:rsidP="00D17FA7">
                                    <w:pPr>
                                      <w:spacing w:after="0" w:line="330" w:lineRule="atLeast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  <w:lang w:val="ru-RU"/>
                                      </w:rPr>
                                    </w:pPr>
                                    <w:r w:rsidRPr="00D17FA7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  <w:lang w:val="ru-RU"/>
                                      </w:rPr>
                                      <w:t>Апатия, рассеянность, невнимательность, связанные с зимней хандрой из-за короткого светового дня.</w:t>
                                    </w:r>
                                  </w:p>
                                </w:tc>
                              </w:tr>
                            </w:tbl>
                            <w:p w:rsidR="00D17FA7" w:rsidRPr="00D17FA7" w:rsidRDefault="00D17FA7" w:rsidP="00D17FA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</w:pPr>
                            </w:p>
                          </w:tc>
                        </w:tr>
                      </w:tbl>
                      <w:p w:rsidR="00D17FA7" w:rsidRPr="00D17FA7" w:rsidRDefault="00D17FA7" w:rsidP="00D17F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</w:tr>
                  <w:tr w:rsidR="00D17FA7" w:rsidRPr="00D17FA7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22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0"/>
                          <w:gridCol w:w="8489"/>
                        </w:tblGrid>
                        <w:tr w:rsidR="00D17FA7" w:rsidRPr="00D17FA7">
                          <w:trPr>
                            <w:tblCellSpacing w:w="0" w:type="dxa"/>
                          </w:trPr>
                          <w:tc>
                            <w:tcPr>
                              <w:tcW w:w="600" w:type="dxa"/>
                              <w:tcMar>
                                <w:top w:w="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hideMark/>
                            </w:tcPr>
                            <w:p w:rsidR="00D17FA7" w:rsidRPr="00D17FA7" w:rsidRDefault="00D17FA7" w:rsidP="00D17FA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D17FA7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3F7E006E" wp14:editId="4B48847D">
                                    <wp:extent cx="281940" cy="281940"/>
                                    <wp:effectExtent l="0" t="0" r="3810" b="3810"/>
                                    <wp:docPr id="4" name="Рисунок 4" descr="0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0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1940" cy="2819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89"/>
                              </w:tblGrid>
                              <w:tr w:rsidR="00D17FA7" w:rsidRPr="00D17FA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D17FA7" w:rsidRPr="00D17FA7" w:rsidRDefault="00D17FA7" w:rsidP="00D17FA7">
                                    <w:pPr>
                                      <w:spacing w:after="0" w:line="330" w:lineRule="atLeast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  <w:lang w:val="ru-RU"/>
                                      </w:rPr>
                                    </w:pPr>
                                    <w:r w:rsidRPr="00D17FA7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4"/>
                                        <w:szCs w:val="24"/>
                                        <w:lang w:val="ru-RU"/>
                                      </w:rPr>
                                      <w:t>Снижение успеваемости. Может быть следствием зимней хандры и стресса после праздников, протестом или отражением другого стресса. Учителя и родители часто именно в третьей четверти начинают требовать от ребенка большего: «Скоро экзамены», «Скоро конец года, поднажми для хороших оценок».</w:t>
                                    </w:r>
                                  </w:p>
                                </w:tc>
                              </w:tr>
                            </w:tbl>
                            <w:p w:rsidR="00D17FA7" w:rsidRPr="00D17FA7" w:rsidRDefault="00D17FA7" w:rsidP="00D17FA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val="ru-RU"/>
                                </w:rPr>
                              </w:pPr>
                            </w:p>
                          </w:tc>
                        </w:tr>
                      </w:tbl>
                      <w:p w:rsidR="00D17FA7" w:rsidRPr="00D17FA7" w:rsidRDefault="00D17FA7" w:rsidP="00D17F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</w:tr>
                  <w:tr w:rsidR="00D17FA7" w:rsidRPr="00D17FA7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pPr w:leftFromText="36" w:rightFromText="36" w:vertAnchor="text"/>
                          <w:tblW w:w="75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500"/>
                        </w:tblGrid>
                        <w:tr w:rsidR="00D17FA7" w:rsidRPr="00D17FA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D17FA7" w:rsidRPr="00D17FA7" w:rsidRDefault="00D17FA7" w:rsidP="00D17FA7">
                              <w:pPr>
                                <w:spacing w:after="0" w:line="330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</w:pPr>
                              <w:r w:rsidRPr="00D17FA7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В общем, синдром третьей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 xml:space="preserve"> четверти связан с усталостью. к</w:t>
                              </w:r>
                              <w:r w:rsidRPr="00D17FA7">
                                <w:rPr>
                                  <w:rFonts w:ascii="Arial" w:eastAsia="Times New Roman" w:hAnsi="Arial" w:cs="Arial"/>
                                  <w:color w:val="000000"/>
                                  <w:sz w:val="24"/>
                                  <w:szCs w:val="24"/>
                                  <w:lang w:val="ru-RU"/>
                                </w:rPr>
                                <w:t>оторая на контрасте с долгими новогодними каникулами ощущается еще сильнее.</w:t>
                              </w:r>
                            </w:p>
                          </w:tc>
                        </w:tr>
                      </w:tbl>
                      <w:p w:rsidR="00D17FA7" w:rsidRPr="00D17FA7" w:rsidRDefault="00D17FA7" w:rsidP="00D17F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ru-RU"/>
                          </w:rPr>
                        </w:pPr>
                      </w:p>
                    </w:tc>
                  </w:tr>
                </w:tbl>
                <w:p w:rsidR="00D17FA7" w:rsidRPr="00D17FA7" w:rsidRDefault="00D17FA7" w:rsidP="00D17F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D17FA7" w:rsidRPr="00D17FA7" w:rsidRDefault="00D17FA7" w:rsidP="00D17FA7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val="ru-RU"/>
              </w:rPr>
            </w:pPr>
          </w:p>
        </w:tc>
      </w:tr>
      <w:tr w:rsidR="00D17FA7" w:rsidRPr="00D17FA7" w:rsidTr="00D17FA7">
        <w:trPr>
          <w:tblCellSpacing w:w="0" w:type="dxa"/>
        </w:trPr>
        <w:tc>
          <w:tcPr>
            <w:tcW w:w="0" w:type="auto"/>
            <w:shd w:val="clear" w:color="auto" w:fill="DFF9D5"/>
            <w:tcMar>
              <w:top w:w="450" w:type="dxa"/>
              <w:left w:w="300" w:type="dxa"/>
              <w:bottom w:w="450" w:type="dxa"/>
              <w:right w:w="30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89"/>
            </w:tblGrid>
            <w:tr w:rsidR="00D17FA7" w:rsidRPr="00D17FA7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p w:rsidR="00D17FA7" w:rsidRPr="00D17FA7" w:rsidRDefault="00D17FA7" w:rsidP="00D17FA7">
                  <w:pPr>
                    <w:spacing w:after="0" w:line="33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0"/>
                      <w:szCs w:val="30"/>
                    </w:rPr>
                  </w:pPr>
                  <w:r w:rsidRPr="00D17FA7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30"/>
                      <w:szCs w:val="30"/>
                    </w:rPr>
                    <w:lastRenderedPageBreak/>
                    <w:t>Как помочь ребенку</w:t>
                  </w:r>
                </w:p>
              </w:tc>
            </w:tr>
            <w:tr w:rsidR="00D17FA7" w:rsidRPr="00D17FA7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300" w:type="dxa"/>
                    <w:right w:w="0" w:type="dxa"/>
                  </w:tcMar>
                  <w:vAlign w:val="center"/>
                  <w:hideMark/>
                </w:tcPr>
                <w:p w:rsidR="00D17FA7" w:rsidRDefault="00D17FA7" w:rsidP="00D17FA7">
                  <w:pPr>
                    <w:spacing w:after="0" w:line="330" w:lineRule="atLeas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/>
                    </w:rPr>
                  </w:pPr>
                  <w:r w:rsidRPr="00D17FA7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/>
                    </w:rPr>
                    <w:t xml:space="preserve">Синдром третьей четверти может проявляться на телесном, эмоциональном и поведенческом уровне. Родители, психологи, педагоги и другие взрослые должны не требовать от ребенка многого, а помочь восстановить ресурс, </w:t>
                  </w:r>
                  <w:proofErr w:type="gramStart"/>
                  <w:r w:rsidRPr="00D17FA7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/>
                    </w:rPr>
                    <w:t>например,:</w:t>
                  </w:r>
                  <w:proofErr w:type="gramEnd"/>
                </w:p>
                <w:p w:rsidR="00D17FA7" w:rsidRPr="00D17FA7" w:rsidRDefault="00D17FA7" w:rsidP="00D17FA7">
                  <w:pPr>
                    <w:spacing w:after="0" w:line="330" w:lineRule="atLeast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/>
                    </w:rPr>
                  </w:pPr>
                  <w:r w:rsidRPr="00D17FA7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 w:rsidRPr="00D17FA7">
                    <w:rPr>
                      <w:rFonts w:ascii="Segoe UI Symbol" w:eastAsia="Times New Roman" w:hAnsi="Segoe UI Symbol" w:cs="Segoe UI Symbol"/>
                      <w:color w:val="000000"/>
                      <w:sz w:val="24"/>
                      <w:szCs w:val="24"/>
                      <w:lang w:val="ru-RU"/>
                    </w:rPr>
                    <w:t>🔹</w:t>
                  </w:r>
                  <w:r w:rsidRPr="00D17FA7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/>
                    </w:rPr>
                    <w:t xml:space="preserve"> Подобрать с врачом витаминный комплекс. </w:t>
                  </w:r>
                  <w:r w:rsidRPr="00D17FA7">
                    <w:rPr>
                      <w:rFonts w:ascii="Segoe UI Symbol" w:eastAsia="Times New Roman" w:hAnsi="Segoe UI Symbol" w:cs="Segoe UI Symbol"/>
                      <w:color w:val="000000"/>
                      <w:sz w:val="24"/>
                      <w:szCs w:val="24"/>
                      <w:lang w:val="ru-RU"/>
                    </w:rPr>
                    <w:t>🔹</w:t>
                  </w:r>
                  <w:r w:rsidRPr="00D17FA7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/>
                    </w:rPr>
                    <w:t xml:space="preserve"> Познакомить ребенка с методом интервальной работы: 10 минут работает над домашним заданием и 3 минуты отдыхает. </w:t>
                  </w:r>
                  <w:r w:rsidRPr="00D17FA7">
                    <w:rPr>
                      <w:rFonts w:ascii="Segoe UI Symbol" w:eastAsia="Times New Roman" w:hAnsi="Segoe UI Symbol" w:cs="Segoe UI Symbol"/>
                      <w:color w:val="000000"/>
                      <w:sz w:val="24"/>
                      <w:szCs w:val="24"/>
                      <w:lang w:val="ru-RU"/>
                    </w:rPr>
                    <w:t>🔹</w:t>
                  </w:r>
                  <w:r w:rsidRPr="00D17FA7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/>
                    </w:rPr>
                    <w:t xml:space="preserve"> Поговорить с ребенком и поддержать </w:t>
                  </w:r>
                  <w:proofErr w:type="gramStart"/>
                  <w:r w:rsidRPr="00D17FA7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/>
                    </w:rPr>
                    <w:t>его.</w:t>
                  </w:r>
                  <w:r w:rsidRPr="00D17FA7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/>
                    </w:rPr>
                    <w:br/>
                  </w:r>
                  <w:r w:rsidRPr="00D17FA7">
                    <w:rPr>
                      <w:rFonts w:ascii="Segoe UI Symbol" w:eastAsia="Times New Roman" w:hAnsi="Segoe UI Symbol" w:cs="Segoe UI Symbol"/>
                      <w:color w:val="000000"/>
                      <w:sz w:val="24"/>
                      <w:szCs w:val="24"/>
                    </w:rPr>
                    <w:t>🔹</w:t>
                  </w:r>
                  <w:proofErr w:type="gramEnd"/>
                  <w:r w:rsidRPr="00D17FA7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/>
                    </w:rPr>
                    <w:t xml:space="preserve"> Наполнить жизнь ребенка приятными впечатлениями и добавить внешней мотивации. Например, предложить в выходной сходить в </w:t>
                  </w:r>
                  <w:proofErr w:type="gramStart"/>
                  <w:r w:rsidRPr="00D17FA7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/>
                    </w:rPr>
                    <w:t>кино.</w:t>
                  </w:r>
                  <w:r w:rsidRPr="00D17FA7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/>
                    </w:rPr>
                    <w:br/>
                  </w:r>
                  <w:r w:rsidRPr="00D17FA7">
                    <w:rPr>
                      <w:rFonts w:ascii="Segoe UI Symbol" w:eastAsia="Times New Roman" w:hAnsi="Segoe UI Symbol" w:cs="Segoe UI Symbol"/>
                      <w:color w:val="000000"/>
                      <w:sz w:val="24"/>
                      <w:szCs w:val="24"/>
                    </w:rPr>
                    <w:t>🔹</w:t>
                  </w:r>
                  <w:proofErr w:type="gramEnd"/>
                  <w:r w:rsidRPr="00D17FA7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/>
                    </w:rPr>
                    <w:t xml:space="preserve"> Добавить прогулок и активности. В январе-феврале можно кататься с горок, на лыжах и «ватрушках», просто гулять. Особенно полезно гулять и развлекаться всей </w:t>
                  </w:r>
                  <w:proofErr w:type="gramStart"/>
                  <w:r w:rsidRPr="00D17FA7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/>
                    </w:rPr>
                    <w:t>семьей.</w:t>
                  </w:r>
                  <w:r w:rsidRPr="00D17FA7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/>
                    </w:rPr>
                    <w:br/>
                  </w:r>
                  <w:r w:rsidRPr="00D17FA7">
                    <w:rPr>
                      <w:rFonts w:ascii="Segoe UI Symbol" w:eastAsia="Times New Roman" w:hAnsi="Segoe UI Symbol" w:cs="Segoe UI Symbol"/>
                      <w:color w:val="000000"/>
                      <w:sz w:val="24"/>
                      <w:szCs w:val="24"/>
                    </w:rPr>
                    <w:t>🔹</w:t>
                  </w:r>
                  <w:proofErr w:type="gramEnd"/>
                  <w:r w:rsidRPr="00D17FA7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/>
                    </w:rPr>
                    <w:t xml:space="preserve"> Помочь ребенку нормализовать режим дня, сна и питания, поставить цели и выбрать щадящий режим учебы.</w:t>
                  </w:r>
                  <w:r w:rsidRPr="00D17FA7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/>
                    </w:rPr>
                    <w:br/>
                  </w:r>
                  <w:r w:rsidRPr="00D17FA7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/>
                    </w:rPr>
                    <w:br/>
                  </w: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</w:p>
              </w:tc>
            </w:tr>
            <w:tr w:rsidR="00D17FA7" w:rsidRPr="00D17FA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17FA7" w:rsidRPr="00D17FA7" w:rsidRDefault="00D17FA7" w:rsidP="00D17F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D17FA7" w:rsidRPr="00D17FA7" w:rsidRDefault="00D17FA7" w:rsidP="00D17FA7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val="ru-RU"/>
              </w:rPr>
            </w:pPr>
          </w:p>
        </w:tc>
      </w:tr>
    </w:tbl>
    <w:p w:rsidR="006860B7" w:rsidRPr="00D17FA7" w:rsidRDefault="006860B7">
      <w:pPr>
        <w:rPr>
          <w:lang w:val="ru-RU"/>
        </w:rPr>
      </w:pPr>
    </w:p>
    <w:sectPr w:rsidR="006860B7" w:rsidRPr="00D17FA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FA7"/>
    <w:rsid w:val="006860B7"/>
    <w:rsid w:val="00B8589A"/>
    <w:rsid w:val="00D1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A01B0-8583-4523-AC48-D3AC8831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6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2024-01-14T04:13:00Z</dcterms:created>
  <dcterms:modified xsi:type="dcterms:W3CDTF">2024-01-14T04:28:00Z</dcterms:modified>
</cp:coreProperties>
</file>